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48" w:rsidRDefault="00555348" w:rsidP="00D3421D">
      <w:r>
        <w:t xml:space="preserve">Proyecto: </w:t>
      </w:r>
      <w:r w:rsidRPr="00555348">
        <w:t>“Restauración de la conectividad (estructural y funcional) en el Bosque Tropical Siempre Verde Estacional del Corredor Biológico Alexander Skutch”</w:t>
      </w:r>
    </w:p>
    <w:p w:rsidR="00555348" w:rsidRDefault="00555348" w:rsidP="00D3421D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130"/>
        <w:gridCol w:w="7698"/>
      </w:tblGrid>
      <w:tr w:rsidR="00D65437" w:rsidRPr="00713BC8" w:rsidTr="001252A1">
        <w:trPr>
          <w:trHeight w:val="300"/>
        </w:trPr>
        <w:tc>
          <w:tcPr>
            <w:tcW w:w="1130" w:type="dxa"/>
            <w:shd w:val="clear" w:color="auto" w:fill="F2F2F2" w:themeFill="background1" w:themeFillShade="F2"/>
            <w:noWrap/>
          </w:tcPr>
          <w:p w:rsidR="00D65437" w:rsidRPr="00713BC8" w:rsidRDefault="00D65437">
            <w:r>
              <w:t>Fecha</w:t>
            </w:r>
          </w:p>
        </w:tc>
        <w:tc>
          <w:tcPr>
            <w:tcW w:w="7698" w:type="dxa"/>
            <w:shd w:val="clear" w:color="auto" w:fill="F2F2F2" w:themeFill="background1" w:themeFillShade="F2"/>
          </w:tcPr>
          <w:p w:rsidR="00D65437" w:rsidRDefault="00D65437">
            <w:r>
              <w:t>Actividad</w:t>
            </w:r>
          </w:p>
        </w:tc>
      </w:tr>
      <w:tr w:rsidR="00AB5BFF" w:rsidRPr="00713BC8" w:rsidTr="003F71EC">
        <w:trPr>
          <w:trHeight w:val="300"/>
        </w:trPr>
        <w:tc>
          <w:tcPr>
            <w:tcW w:w="1130" w:type="dxa"/>
            <w:shd w:val="clear" w:color="auto" w:fill="F2F2F2" w:themeFill="background1" w:themeFillShade="F2"/>
            <w:noWrap/>
            <w:hideMark/>
          </w:tcPr>
          <w:p w:rsidR="00AB5BFF" w:rsidRPr="00713BC8" w:rsidRDefault="00AB5BFF">
            <w:r w:rsidRPr="00713BC8">
              <w:t>22.01.19</w:t>
            </w:r>
          </w:p>
        </w:tc>
        <w:tc>
          <w:tcPr>
            <w:tcW w:w="7698" w:type="dxa"/>
            <w:shd w:val="clear" w:color="auto" w:fill="F2F2F2" w:themeFill="background1" w:themeFillShade="F2"/>
            <w:hideMark/>
          </w:tcPr>
          <w:p w:rsidR="00AB5BFF" w:rsidRDefault="00AB5BFF">
            <w:r w:rsidRPr="00713BC8">
              <w:t>Taller de cadenas de valor CALIDENA</w:t>
            </w:r>
          </w:p>
        </w:tc>
      </w:tr>
      <w:tr w:rsidR="00F75F42" w:rsidRPr="00713BC8" w:rsidTr="00DD7629">
        <w:trPr>
          <w:trHeight w:val="900"/>
        </w:trPr>
        <w:tc>
          <w:tcPr>
            <w:tcW w:w="1130" w:type="dxa"/>
            <w:noWrap/>
            <w:hideMark/>
          </w:tcPr>
          <w:p w:rsidR="00F75F42" w:rsidRPr="00713BC8" w:rsidRDefault="00F75F42">
            <w:r>
              <w:t>Resumen</w:t>
            </w:r>
          </w:p>
        </w:tc>
        <w:tc>
          <w:tcPr>
            <w:tcW w:w="7698" w:type="dxa"/>
            <w:hideMark/>
          </w:tcPr>
          <w:p w:rsidR="00D65437" w:rsidRDefault="00D65437">
            <w:r>
              <w:t xml:space="preserve">El </w:t>
            </w:r>
            <w:r w:rsidRPr="00713BC8">
              <w:t>Taller</w:t>
            </w:r>
            <w:r>
              <w:t xml:space="preserve"> se realizó en las instalaciones del centro científico tropical Los </w:t>
            </w:r>
            <w:proofErr w:type="spellStart"/>
            <w:r>
              <w:t>Cusingos</w:t>
            </w:r>
            <w:proofErr w:type="spellEnd"/>
            <w:r>
              <w:t xml:space="preserve">. Asistieron 19 personas. </w:t>
            </w:r>
            <w:r w:rsidRPr="00713BC8">
              <w:t xml:space="preserve"> </w:t>
            </w:r>
            <w:r>
              <w:t>Este taller dio inicio a</w:t>
            </w:r>
            <w:r w:rsidRPr="00713BC8">
              <w:t>l Proceso de Gestión de Cadenas de Valor con el apoyo de GIZ</w:t>
            </w:r>
            <w:r>
              <w:t xml:space="preserve">. </w:t>
            </w:r>
          </w:p>
          <w:p w:rsidR="00D65437" w:rsidRDefault="00D65437">
            <w:r>
              <w:t>Los objetivos del taller fueron:</w:t>
            </w:r>
          </w:p>
          <w:p w:rsidR="00D65437" w:rsidRPr="00D65437" w:rsidRDefault="00D65437" w:rsidP="00D65437">
            <w:pPr>
              <w:rPr>
                <w:lang w:val="es-SV"/>
              </w:rPr>
            </w:pPr>
            <w:r>
              <w:t>-</w:t>
            </w:r>
            <w:r w:rsidRPr="00D65437">
              <w:rPr>
                <w:lang w:val="es-SV"/>
              </w:rPr>
              <w:t>Cimentar las bases del proceso CALIDENA en la cadena de valor "del sector turismo rural" del Corredor Biológico Río Cañas-Alexander Skutch</w:t>
            </w:r>
          </w:p>
          <w:p w:rsidR="00D65437" w:rsidRPr="00D65437" w:rsidRDefault="00D65437" w:rsidP="00D65437">
            <w:pPr>
              <w:rPr>
                <w:lang w:val="es-SV"/>
              </w:rPr>
            </w:pPr>
            <w:r>
              <w:rPr>
                <w:lang w:val="es-SV"/>
              </w:rPr>
              <w:t>-</w:t>
            </w:r>
            <w:r w:rsidRPr="00D65437">
              <w:rPr>
                <w:lang w:val="es-SV"/>
              </w:rPr>
              <w:t>Identificación de actores clave de la cadena de valor.</w:t>
            </w:r>
          </w:p>
          <w:p w:rsidR="00D65437" w:rsidRPr="00D65437" w:rsidRDefault="00D65437" w:rsidP="00D65437">
            <w:pPr>
              <w:rPr>
                <w:lang w:val="es-SV"/>
              </w:rPr>
            </w:pPr>
            <w:r>
              <w:rPr>
                <w:lang w:val="es-SV"/>
              </w:rPr>
              <w:t>-</w:t>
            </w:r>
            <w:r w:rsidRPr="00D65437">
              <w:rPr>
                <w:lang w:val="es-SV"/>
              </w:rPr>
              <w:t>Lograr el compromiso institucional y empresarial para la mejora de la cadena de valor</w:t>
            </w:r>
          </w:p>
          <w:p w:rsidR="00D65437" w:rsidRPr="00713BC8" w:rsidRDefault="00D65437"/>
        </w:tc>
      </w:tr>
      <w:tr w:rsidR="00E837E5" w:rsidRPr="00713BC8" w:rsidTr="009E49A2">
        <w:trPr>
          <w:trHeight w:val="300"/>
        </w:trPr>
        <w:tc>
          <w:tcPr>
            <w:tcW w:w="1130" w:type="dxa"/>
            <w:shd w:val="clear" w:color="auto" w:fill="F2F2F2" w:themeFill="background1" w:themeFillShade="F2"/>
            <w:noWrap/>
            <w:hideMark/>
          </w:tcPr>
          <w:p w:rsidR="00E837E5" w:rsidRPr="00713BC8" w:rsidRDefault="00E837E5">
            <w:r w:rsidRPr="00713BC8">
              <w:t>25</w:t>
            </w:r>
            <w:r>
              <w:t>-26-27</w:t>
            </w:r>
            <w:r w:rsidRPr="00713BC8">
              <w:t>.02.19</w:t>
            </w:r>
          </w:p>
        </w:tc>
        <w:tc>
          <w:tcPr>
            <w:tcW w:w="7698" w:type="dxa"/>
            <w:shd w:val="clear" w:color="auto" w:fill="F2F2F2" w:themeFill="background1" w:themeFillShade="F2"/>
            <w:hideMark/>
          </w:tcPr>
          <w:p w:rsidR="00E837E5" w:rsidRDefault="00E837E5">
            <w:r w:rsidRPr="00713BC8">
              <w:t>Taller CALIDENA</w:t>
            </w:r>
          </w:p>
        </w:tc>
      </w:tr>
      <w:tr w:rsidR="00F75F42" w:rsidRPr="00713BC8" w:rsidTr="005D14F9">
        <w:trPr>
          <w:trHeight w:val="600"/>
        </w:trPr>
        <w:tc>
          <w:tcPr>
            <w:tcW w:w="1130" w:type="dxa"/>
            <w:noWrap/>
            <w:hideMark/>
          </w:tcPr>
          <w:p w:rsidR="00F75F42" w:rsidRPr="00713BC8" w:rsidRDefault="00F75F42">
            <w:r>
              <w:t>Resumen</w:t>
            </w:r>
          </w:p>
        </w:tc>
        <w:tc>
          <w:tcPr>
            <w:tcW w:w="7698" w:type="dxa"/>
            <w:hideMark/>
          </w:tcPr>
          <w:p w:rsidR="00E837E5" w:rsidRDefault="00E837E5" w:rsidP="00D65437">
            <w:pPr>
              <w:jc w:val="both"/>
            </w:pPr>
            <w:r>
              <w:t xml:space="preserve">Taller realizado con los actores clave de la cadena de valor turística. Se </w:t>
            </w:r>
            <w:proofErr w:type="spellStart"/>
            <w:r>
              <w:t>realizaó</w:t>
            </w:r>
            <w:proofErr w:type="spellEnd"/>
            <w:r>
              <w:t xml:space="preserve"> durante 3 días en el centro turístico La Cantera, en San Ignacio de Cajón, asistieron 30 personas.</w:t>
            </w:r>
          </w:p>
          <w:p w:rsidR="00D65437" w:rsidRDefault="00E837E5" w:rsidP="00D65437">
            <w:pPr>
              <w:jc w:val="both"/>
            </w:pPr>
            <w:r>
              <w:t>Los objetivos del taller fueron:</w:t>
            </w:r>
          </w:p>
          <w:p w:rsidR="00D65437" w:rsidRDefault="00D65437" w:rsidP="00D65437">
            <w:pPr>
              <w:jc w:val="both"/>
            </w:pPr>
            <w:r>
              <w:t>-Desarrollar las habilidades requeridas para el trabajo bajo el enfoque de cadenas de valor a partir de la demanda del mercado y necesidades del turismo rural comunitario.</w:t>
            </w:r>
          </w:p>
          <w:p w:rsidR="00D65437" w:rsidRDefault="00D65437" w:rsidP="00D65437">
            <w:pPr>
              <w:jc w:val="both"/>
            </w:pPr>
          </w:p>
          <w:p w:rsidR="00D65437" w:rsidRDefault="00D65437" w:rsidP="00D65437">
            <w:pPr>
              <w:jc w:val="both"/>
            </w:pPr>
            <w:r>
              <w:t>-Desarrollar un plan de trabajo que facilite la articulación de los servicios ofrecidos por los diferentes eslabones de la cadena de valor del sector turismo rural comunitario a través de la identificación de oportunidades de mejora y la ejecución de actividades para facilitar el acceso a nuevos nichos de mercado.</w:t>
            </w:r>
          </w:p>
          <w:p w:rsidR="00D65437" w:rsidRDefault="00D65437" w:rsidP="00D65437">
            <w:pPr>
              <w:jc w:val="both"/>
            </w:pPr>
          </w:p>
          <w:p w:rsidR="00D65437" w:rsidRDefault="00D65437" w:rsidP="00D65437">
            <w:pPr>
              <w:jc w:val="both"/>
            </w:pPr>
            <w:r>
              <w:t>-Analizar los diferentes eslabones de la cadena de valor, contribuyendo a que los actores de la cadena reconozcan los puntos candentes de la misma y en conjunto determinen las medidas de acción que fortalezcan el nivel competitivo del sector.</w:t>
            </w:r>
          </w:p>
          <w:p w:rsidR="00F75F42" w:rsidRPr="00713BC8" w:rsidRDefault="00F75F42" w:rsidP="00713BC8">
            <w:pPr>
              <w:jc w:val="both"/>
            </w:pPr>
          </w:p>
        </w:tc>
      </w:tr>
      <w:tr w:rsidR="00D65437" w:rsidRPr="00713BC8" w:rsidTr="003A0071">
        <w:trPr>
          <w:trHeight w:val="600"/>
        </w:trPr>
        <w:tc>
          <w:tcPr>
            <w:tcW w:w="1130" w:type="dxa"/>
            <w:shd w:val="clear" w:color="auto" w:fill="F2F2F2" w:themeFill="background1" w:themeFillShade="F2"/>
            <w:noWrap/>
            <w:hideMark/>
          </w:tcPr>
          <w:p w:rsidR="00D65437" w:rsidRPr="00713BC8" w:rsidRDefault="00D65437">
            <w:r w:rsidRPr="00713BC8">
              <w:t>28.02.19</w:t>
            </w:r>
          </w:p>
        </w:tc>
        <w:tc>
          <w:tcPr>
            <w:tcW w:w="7698" w:type="dxa"/>
            <w:shd w:val="clear" w:color="auto" w:fill="F2F2F2" w:themeFill="background1" w:themeFillShade="F2"/>
            <w:hideMark/>
          </w:tcPr>
          <w:p w:rsidR="00D65437" w:rsidRDefault="00D65437" w:rsidP="00713BC8">
            <w:pPr>
              <w:jc w:val="both"/>
            </w:pPr>
            <w:r w:rsidRPr="00713BC8">
              <w:t xml:space="preserve">Actividad: </w:t>
            </w:r>
            <w:r>
              <w:t>Taller sobre a</w:t>
            </w:r>
            <w:r w:rsidRPr="00713BC8">
              <w:t>lternativas de alimentación para hato ganadero ante el cambio climático</w:t>
            </w:r>
          </w:p>
        </w:tc>
      </w:tr>
      <w:tr w:rsidR="00F75F42" w:rsidRPr="00713BC8" w:rsidTr="00F2096A">
        <w:trPr>
          <w:trHeight w:val="600"/>
        </w:trPr>
        <w:tc>
          <w:tcPr>
            <w:tcW w:w="1130" w:type="dxa"/>
            <w:noWrap/>
            <w:hideMark/>
          </w:tcPr>
          <w:p w:rsidR="00F75F42" w:rsidRPr="00713BC8" w:rsidRDefault="00F75F42">
            <w:r>
              <w:t>Resumen</w:t>
            </w:r>
          </w:p>
        </w:tc>
        <w:tc>
          <w:tcPr>
            <w:tcW w:w="7698" w:type="dxa"/>
            <w:hideMark/>
          </w:tcPr>
          <w:p w:rsidR="00C7053F" w:rsidRDefault="00F75F42" w:rsidP="00713BC8">
            <w:pPr>
              <w:jc w:val="both"/>
            </w:pPr>
            <w:r w:rsidRPr="00713BC8">
              <w:t xml:space="preserve">Actividad con ganaderos para mejorar las buenas prácticas ambientales. </w:t>
            </w:r>
            <w:r w:rsidR="00E837E5">
              <w:t xml:space="preserve">La actividad de realizó en Santa Elena de General, </w:t>
            </w:r>
            <w:r w:rsidR="00C7053F">
              <w:t>asistieron</w:t>
            </w:r>
            <w:r w:rsidR="00E837E5">
              <w:t xml:space="preserve"> </w:t>
            </w:r>
            <w:r w:rsidR="00C7053F">
              <w:t xml:space="preserve">23 personas. </w:t>
            </w:r>
          </w:p>
          <w:p w:rsidR="00C7053F" w:rsidRDefault="00C7053F" w:rsidP="00713BC8">
            <w:pPr>
              <w:jc w:val="both"/>
            </w:pPr>
            <w:r>
              <w:t xml:space="preserve">Se realizaron charlas y demostraciones orientadas a ganaderos para mejorar la producción sin comprometer el ambiente. </w:t>
            </w:r>
          </w:p>
          <w:p w:rsidR="00C7053F" w:rsidRDefault="00C7053F" w:rsidP="00713BC8">
            <w:pPr>
              <w:jc w:val="both"/>
            </w:pPr>
            <w:r>
              <w:t>Se trataron t</w:t>
            </w:r>
            <w:r w:rsidR="00F75F42" w:rsidRPr="00713BC8">
              <w:t xml:space="preserve">emas como: </w:t>
            </w:r>
          </w:p>
          <w:p w:rsidR="00F75F42" w:rsidRDefault="00C7053F" w:rsidP="00713BC8">
            <w:pPr>
              <w:jc w:val="both"/>
            </w:pPr>
            <w:r>
              <w:t>-</w:t>
            </w:r>
            <w:r w:rsidR="00F75F42" w:rsidRPr="00713BC8">
              <w:t xml:space="preserve">Elaboración de silos de montón. </w:t>
            </w:r>
          </w:p>
          <w:p w:rsidR="00C7053F" w:rsidRDefault="00C7053F" w:rsidP="00713BC8">
            <w:pPr>
              <w:jc w:val="both"/>
            </w:pPr>
            <w:r>
              <w:t>-Uso de abrevaderos</w:t>
            </w:r>
          </w:p>
          <w:p w:rsidR="00C7053F" w:rsidRPr="00713BC8" w:rsidRDefault="00C7053F" w:rsidP="00713BC8">
            <w:pPr>
              <w:jc w:val="both"/>
            </w:pPr>
            <w:r>
              <w:t>-Elaboración de bloques nutricionales para ganado</w:t>
            </w:r>
          </w:p>
        </w:tc>
      </w:tr>
      <w:tr w:rsidR="00D65437" w:rsidRPr="00713BC8" w:rsidTr="00374911">
        <w:trPr>
          <w:trHeight w:val="300"/>
        </w:trPr>
        <w:tc>
          <w:tcPr>
            <w:tcW w:w="1130" w:type="dxa"/>
            <w:shd w:val="clear" w:color="auto" w:fill="F2F2F2" w:themeFill="background1" w:themeFillShade="F2"/>
            <w:noWrap/>
            <w:hideMark/>
          </w:tcPr>
          <w:p w:rsidR="00D65437" w:rsidRPr="00713BC8" w:rsidRDefault="00D65437">
            <w:r w:rsidRPr="00713BC8">
              <w:t>04.04.19</w:t>
            </w:r>
          </w:p>
        </w:tc>
        <w:tc>
          <w:tcPr>
            <w:tcW w:w="7698" w:type="dxa"/>
            <w:shd w:val="clear" w:color="auto" w:fill="F2F2F2" w:themeFill="background1" w:themeFillShade="F2"/>
            <w:hideMark/>
          </w:tcPr>
          <w:p w:rsidR="00D65437" w:rsidRDefault="00D65437" w:rsidP="00491E08">
            <w:pPr>
              <w:jc w:val="both"/>
            </w:pPr>
            <w:r w:rsidRPr="00713BC8">
              <w:t>Gira a recolectar semillas – PNUD</w:t>
            </w:r>
          </w:p>
        </w:tc>
      </w:tr>
      <w:tr w:rsidR="00F75F42" w:rsidRPr="00713BC8" w:rsidTr="00CE4FC4">
        <w:trPr>
          <w:trHeight w:val="300"/>
        </w:trPr>
        <w:tc>
          <w:tcPr>
            <w:tcW w:w="1130" w:type="dxa"/>
            <w:noWrap/>
          </w:tcPr>
          <w:p w:rsidR="00F75F42" w:rsidRPr="00713BC8" w:rsidRDefault="00F75F42">
            <w:r>
              <w:t>Resumen</w:t>
            </w:r>
          </w:p>
        </w:tc>
        <w:tc>
          <w:tcPr>
            <w:tcW w:w="7698" w:type="dxa"/>
          </w:tcPr>
          <w:p w:rsidR="00314603" w:rsidRDefault="00C7053F" w:rsidP="00C7053F">
            <w:pPr>
              <w:jc w:val="both"/>
            </w:pPr>
            <w:r>
              <w:t xml:space="preserve">La gira se realizó en dos sectores, en el Corredor Biológico Río Cañas y el Corredor Biológico Alexander Skutch. Asistieron </w:t>
            </w:r>
            <w:r w:rsidR="00010845">
              <w:t>12 personas.</w:t>
            </w:r>
          </w:p>
          <w:p w:rsidR="00314603" w:rsidRDefault="00314603" w:rsidP="00C7053F">
            <w:pPr>
              <w:jc w:val="both"/>
            </w:pPr>
            <w:r>
              <w:lastRenderedPageBreak/>
              <w:t>Objetivo:</w:t>
            </w:r>
          </w:p>
          <w:p w:rsidR="00314603" w:rsidRDefault="00314603" w:rsidP="00314603">
            <w:pPr>
              <w:jc w:val="both"/>
            </w:pPr>
            <w:r>
              <w:t>-Construir una metodología de recolección de semillas nativas para los viveros de los corredores biológicos Río Cañas y Alexander Skutch</w:t>
            </w:r>
          </w:p>
          <w:p w:rsidR="00314603" w:rsidRDefault="00314603" w:rsidP="00314603">
            <w:pPr>
              <w:jc w:val="both"/>
            </w:pPr>
          </w:p>
          <w:p w:rsidR="00C7053F" w:rsidRDefault="00C7053F" w:rsidP="00C7053F">
            <w:pPr>
              <w:jc w:val="both"/>
            </w:pPr>
            <w:r>
              <w:t xml:space="preserve">La gira inicia en el Corredor Biológico Río Cañas. Comienza con una reunión entre los participantes presentándose y exponiendo las expectativas de la actividad. Se explica el proceder para la recolección de semillas. </w:t>
            </w:r>
          </w:p>
          <w:p w:rsidR="00C7053F" w:rsidRDefault="00C7053F" w:rsidP="00C7053F">
            <w:pPr>
              <w:jc w:val="both"/>
            </w:pPr>
            <w:r>
              <w:t xml:space="preserve">Posterior a esto se visitan diferentes sitios del CB Río Cañas, recolectando las semillas de las especies de interés indicadas por los locales. </w:t>
            </w:r>
          </w:p>
          <w:p w:rsidR="00C7053F" w:rsidRDefault="00C7053F" w:rsidP="00C7053F">
            <w:pPr>
              <w:jc w:val="both"/>
            </w:pPr>
            <w:r>
              <w:t xml:space="preserve">Se emplean diversas técnicas para alcanzar y colectar las semillas. Entre ellas, recolección directa desde el suelo, sacudir la rama con una cuerda, cortar los frutos maduros desde las ramas. </w:t>
            </w:r>
          </w:p>
          <w:p w:rsidR="00C7053F" w:rsidRDefault="00C7053F" w:rsidP="00C7053F">
            <w:pPr>
              <w:jc w:val="both"/>
            </w:pPr>
            <w:r>
              <w:t xml:space="preserve">Las semillas son colocadas en una bolsa de papel con rotulación de la especie y el lugar donde fueron colectadas. </w:t>
            </w:r>
          </w:p>
          <w:p w:rsidR="00F75F42" w:rsidRPr="00713BC8" w:rsidRDefault="00C7053F" w:rsidP="00C7053F">
            <w:pPr>
              <w:jc w:val="both"/>
            </w:pPr>
            <w:r>
              <w:t xml:space="preserve">Luego de la recolección por la mañana, los participantes viajan hasta el Refugio de Aves Los </w:t>
            </w:r>
            <w:proofErr w:type="spellStart"/>
            <w:r>
              <w:t>Cusingos</w:t>
            </w:r>
            <w:proofErr w:type="spellEnd"/>
            <w:r>
              <w:t xml:space="preserve">, en el CB Alexander Skutch. Aquí se realiza el mismo procedimiento, se recogen semillas principalmente </w:t>
            </w:r>
            <w:r w:rsidR="00010845">
              <w:t>del</w:t>
            </w:r>
            <w:r>
              <w:t xml:space="preserve"> suelo.</w:t>
            </w:r>
          </w:p>
        </w:tc>
      </w:tr>
      <w:tr w:rsidR="00D65437" w:rsidRPr="00713BC8" w:rsidTr="00814FD5">
        <w:trPr>
          <w:trHeight w:val="300"/>
        </w:trPr>
        <w:tc>
          <w:tcPr>
            <w:tcW w:w="1130" w:type="dxa"/>
            <w:shd w:val="clear" w:color="auto" w:fill="F2F2F2" w:themeFill="background1" w:themeFillShade="F2"/>
            <w:noWrap/>
            <w:hideMark/>
          </w:tcPr>
          <w:p w:rsidR="00D65437" w:rsidRPr="00713BC8" w:rsidRDefault="00D65437">
            <w:r w:rsidRPr="00713BC8">
              <w:lastRenderedPageBreak/>
              <w:t>24.04.19</w:t>
            </w:r>
          </w:p>
        </w:tc>
        <w:tc>
          <w:tcPr>
            <w:tcW w:w="7698" w:type="dxa"/>
            <w:shd w:val="clear" w:color="auto" w:fill="F2F2F2" w:themeFill="background1" w:themeFillShade="F2"/>
            <w:hideMark/>
          </w:tcPr>
          <w:p w:rsidR="00D65437" w:rsidRDefault="00D65437" w:rsidP="00491E08">
            <w:pPr>
              <w:jc w:val="both"/>
            </w:pPr>
            <w:r w:rsidRPr="00713BC8">
              <w:t>Gira de intercambio de experiencias con ganaderos</w:t>
            </w:r>
          </w:p>
        </w:tc>
      </w:tr>
      <w:tr w:rsidR="00F75F42" w:rsidRPr="00713BC8" w:rsidTr="00B32FC6">
        <w:trPr>
          <w:trHeight w:val="1842"/>
        </w:trPr>
        <w:tc>
          <w:tcPr>
            <w:tcW w:w="1130" w:type="dxa"/>
            <w:noWrap/>
            <w:hideMark/>
          </w:tcPr>
          <w:p w:rsidR="00F75F42" w:rsidRPr="00713BC8" w:rsidRDefault="00F75F42">
            <w:r>
              <w:t>Resumen</w:t>
            </w:r>
          </w:p>
        </w:tc>
        <w:tc>
          <w:tcPr>
            <w:tcW w:w="7698" w:type="dxa"/>
            <w:hideMark/>
          </w:tcPr>
          <w:p w:rsidR="00010845" w:rsidRDefault="00F75F42" w:rsidP="00491E08">
            <w:pPr>
              <w:jc w:val="both"/>
            </w:pPr>
            <w:r w:rsidRPr="00713BC8">
              <w:t xml:space="preserve">Actividad con ganaderos en La Guaria de San Pedro, </w:t>
            </w:r>
            <w:r w:rsidR="00010845" w:rsidRPr="00713BC8">
              <w:t>Pérez</w:t>
            </w:r>
            <w:r w:rsidRPr="00713BC8">
              <w:t xml:space="preserve"> Zeledón. </w:t>
            </w:r>
            <w:r w:rsidR="00010845">
              <w:t>Asistieron 25 personas.</w:t>
            </w:r>
          </w:p>
          <w:p w:rsidR="00010845" w:rsidRDefault="00010845" w:rsidP="00491E08">
            <w:pPr>
              <w:jc w:val="both"/>
            </w:pPr>
          </w:p>
          <w:p w:rsidR="00F75F42" w:rsidRDefault="00F75F42" w:rsidP="00491E08">
            <w:pPr>
              <w:jc w:val="both"/>
            </w:pPr>
            <w:r w:rsidRPr="00713BC8">
              <w:t>Se visitó una finca sometida a Bander</w:t>
            </w:r>
            <w:r w:rsidR="00010845">
              <w:t>a</w:t>
            </w:r>
            <w:r w:rsidRPr="00713BC8">
              <w:t xml:space="preserve"> Azul Ecológico con un modelo interesante de aplicación de abrevaderos. Los participantes tuvieron la oportunidad de compartir experiencias sobre manejo de pasturas e </w:t>
            </w:r>
            <w:r w:rsidR="00592AD3" w:rsidRPr="00713BC8">
              <w:t>implementación</w:t>
            </w:r>
            <w:r w:rsidRPr="00713BC8">
              <w:t xml:space="preserve"> de cercas vivas, zonas de forraje, abrevaderos, entre otros. Se realizaron dos charlas: Una sobre Manejo de Pasturas y otra sobre la importancia de la implementación de registros en la actividad ganadera. </w:t>
            </w:r>
          </w:p>
          <w:p w:rsidR="00010845" w:rsidRPr="00713BC8" w:rsidRDefault="00010845" w:rsidP="00491E08">
            <w:pPr>
              <w:jc w:val="both"/>
            </w:pPr>
          </w:p>
        </w:tc>
      </w:tr>
      <w:tr w:rsidR="00D65437" w:rsidRPr="00713BC8" w:rsidTr="00000588">
        <w:trPr>
          <w:trHeight w:val="300"/>
        </w:trPr>
        <w:tc>
          <w:tcPr>
            <w:tcW w:w="1130" w:type="dxa"/>
            <w:shd w:val="clear" w:color="auto" w:fill="F2F2F2" w:themeFill="background1" w:themeFillShade="F2"/>
            <w:noWrap/>
            <w:hideMark/>
          </w:tcPr>
          <w:p w:rsidR="00D65437" w:rsidRPr="00713BC8" w:rsidRDefault="00D65437">
            <w:r w:rsidRPr="00713BC8">
              <w:t>26.04.19</w:t>
            </w:r>
          </w:p>
        </w:tc>
        <w:tc>
          <w:tcPr>
            <w:tcW w:w="7698" w:type="dxa"/>
            <w:shd w:val="clear" w:color="auto" w:fill="F2F2F2" w:themeFill="background1" w:themeFillShade="F2"/>
            <w:hideMark/>
          </w:tcPr>
          <w:p w:rsidR="00D65437" w:rsidRDefault="00D65437">
            <w:r w:rsidRPr="00713BC8">
              <w:t xml:space="preserve">Charla Manejo de viveros </w:t>
            </w:r>
          </w:p>
        </w:tc>
      </w:tr>
      <w:tr w:rsidR="00F75F42" w:rsidRPr="00713BC8" w:rsidTr="00EF5FFD">
        <w:trPr>
          <w:trHeight w:val="455"/>
        </w:trPr>
        <w:tc>
          <w:tcPr>
            <w:tcW w:w="1130" w:type="dxa"/>
            <w:noWrap/>
            <w:hideMark/>
          </w:tcPr>
          <w:p w:rsidR="00F75F42" w:rsidRPr="00713BC8" w:rsidRDefault="00F75F42">
            <w:r>
              <w:t>Resumen</w:t>
            </w:r>
          </w:p>
        </w:tc>
        <w:tc>
          <w:tcPr>
            <w:tcW w:w="7698" w:type="dxa"/>
            <w:hideMark/>
          </w:tcPr>
          <w:p w:rsidR="00010845" w:rsidRDefault="00010845" w:rsidP="00D65437">
            <w:r>
              <w:t>La charla se realizó en el Salón comunal de Quizarrá. Asistieron 17 personas.</w:t>
            </w:r>
          </w:p>
          <w:p w:rsidR="00010845" w:rsidRDefault="00010845" w:rsidP="00D65437"/>
          <w:p w:rsidR="00F75F42" w:rsidRPr="00713BC8" w:rsidRDefault="00F75F42" w:rsidP="00D65437">
            <w:r w:rsidRPr="00713BC8">
              <w:t xml:space="preserve">La actividad inicia con una introducción por parte de Jimmy Barrantes sobre el corredor biológico alexander Skutch y el proyecto Paisajes </w:t>
            </w:r>
            <w:r w:rsidR="00D65437" w:rsidRPr="00713BC8">
              <w:t>Productivos</w:t>
            </w:r>
            <w:r w:rsidRPr="00713BC8">
              <w:t>, luego hace presentación de el Ing. Guillermo Alvarado, quien procede con su charla titulada: Manejo</w:t>
            </w:r>
            <w:r>
              <w:t xml:space="preserve"> </w:t>
            </w:r>
            <w:r w:rsidRPr="00713BC8">
              <w:t xml:space="preserve">de Viveros Forestales. </w:t>
            </w:r>
            <w:r w:rsidRPr="00713BC8">
              <w:br/>
              <w:t xml:space="preserve">La charla contempla de manera general diferentes aspectos del manejo de viveros, desde los componentes, materiales y tipos de viveros hasta aspectos de germinación, semillas y recomendaciones para aumentar productividad. </w:t>
            </w:r>
            <w:r w:rsidRPr="00713BC8">
              <w:br/>
              <w:t xml:space="preserve">La charla se realizó de manera participativa. Los participantes tuvieron la oportunidad de evacuar sus dudas mediante preguntas y discusiones grupales. </w:t>
            </w:r>
            <w:r w:rsidRPr="00713BC8">
              <w:br/>
              <w:t xml:space="preserve">Posteriormente se realizó una segunda charla a cargo de Fernando Fallas, funcionario del Ministerio de Agricultura y Ganadería. El tema de la charla consistió en un enfoque al uso y elaboración de sustratos para utilizar en germinación y llenado de bolsas para viveros. </w:t>
            </w:r>
            <w:r w:rsidRPr="00713BC8">
              <w:br/>
              <w:t xml:space="preserve">Dado que el tema es extenso, se decide que se debe realizar una práctica de campo para complementar el tema de elaboración de sustratos. </w:t>
            </w:r>
            <w:r w:rsidRPr="00713BC8">
              <w:br/>
              <w:t xml:space="preserve"> </w:t>
            </w:r>
          </w:p>
        </w:tc>
      </w:tr>
      <w:tr w:rsidR="00D65437" w:rsidRPr="00713BC8" w:rsidTr="00CF427B">
        <w:trPr>
          <w:trHeight w:val="300"/>
        </w:trPr>
        <w:tc>
          <w:tcPr>
            <w:tcW w:w="1130" w:type="dxa"/>
            <w:shd w:val="clear" w:color="auto" w:fill="F2F2F2" w:themeFill="background1" w:themeFillShade="F2"/>
            <w:noWrap/>
            <w:hideMark/>
          </w:tcPr>
          <w:p w:rsidR="00D65437" w:rsidRPr="00713BC8" w:rsidRDefault="00D65437">
            <w:r w:rsidRPr="00713BC8">
              <w:t>07.05.19</w:t>
            </w:r>
          </w:p>
        </w:tc>
        <w:tc>
          <w:tcPr>
            <w:tcW w:w="7698" w:type="dxa"/>
            <w:shd w:val="clear" w:color="auto" w:fill="F2F2F2" w:themeFill="background1" w:themeFillShade="F2"/>
            <w:hideMark/>
          </w:tcPr>
          <w:p w:rsidR="00D65437" w:rsidRDefault="00D65437">
            <w:r w:rsidRPr="00713BC8">
              <w:t xml:space="preserve">Gira </w:t>
            </w:r>
            <w:r w:rsidR="00010845">
              <w:t xml:space="preserve">con productores a la </w:t>
            </w:r>
            <w:r w:rsidRPr="00713BC8">
              <w:t xml:space="preserve">Zona Norte </w:t>
            </w:r>
          </w:p>
        </w:tc>
      </w:tr>
      <w:tr w:rsidR="00F75F42" w:rsidRPr="00713BC8" w:rsidTr="008155E7">
        <w:trPr>
          <w:trHeight w:val="1500"/>
        </w:trPr>
        <w:tc>
          <w:tcPr>
            <w:tcW w:w="1130" w:type="dxa"/>
            <w:noWrap/>
            <w:hideMark/>
          </w:tcPr>
          <w:p w:rsidR="00F75F42" w:rsidRPr="00713BC8" w:rsidRDefault="00F75F42">
            <w:r>
              <w:lastRenderedPageBreak/>
              <w:t>Resumen</w:t>
            </w:r>
          </w:p>
        </w:tc>
        <w:tc>
          <w:tcPr>
            <w:tcW w:w="7698" w:type="dxa"/>
            <w:hideMark/>
          </w:tcPr>
          <w:p w:rsidR="00010845" w:rsidRDefault="00010845" w:rsidP="00010845">
            <w:r>
              <w:t xml:space="preserve">Gira a Santa Clara de San Carlos y </w:t>
            </w:r>
            <w:proofErr w:type="spellStart"/>
            <w:r>
              <w:t>Katira</w:t>
            </w:r>
            <w:proofErr w:type="spellEnd"/>
            <w:r>
              <w:t xml:space="preserve"> de Guatuso. Asistieron 14 personas. </w:t>
            </w:r>
          </w:p>
          <w:p w:rsidR="00010845" w:rsidRDefault="00010845" w:rsidP="00010845"/>
          <w:p w:rsidR="00010845" w:rsidRDefault="00010845" w:rsidP="00010845">
            <w:r>
              <w:t>Objetivos de la gira:</w:t>
            </w:r>
          </w:p>
          <w:p w:rsidR="00010845" w:rsidRDefault="00010845" w:rsidP="00010845">
            <w:r>
              <w:t>-Conocer las oportunidades y alternativas de producción amigables con el ambiente mediante la implementación de secadores, colectores y paneles solares.</w:t>
            </w:r>
          </w:p>
          <w:p w:rsidR="00010845" w:rsidRDefault="00010845" w:rsidP="00010845">
            <w:r>
              <w:t>-Aprender sobre las experiencias en el proceso de producción de cacao artesanal desde el punto de vista de una empresa a pequeña/mediana escala.</w:t>
            </w:r>
          </w:p>
          <w:p w:rsidR="00010845" w:rsidRDefault="00010845" w:rsidP="00010845">
            <w:r>
              <w:t>-Analizar los retos y oportunidades del desarrollo turístico en Costa Rica</w:t>
            </w:r>
          </w:p>
          <w:p w:rsidR="00010845" w:rsidRDefault="00010845" w:rsidP="00010845"/>
          <w:p w:rsidR="00010845" w:rsidRDefault="00010845">
            <w:r>
              <w:t>Desarrollo:</w:t>
            </w:r>
          </w:p>
          <w:p w:rsidR="00F75F42" w:rsidRDefault="00F75F42">
            <w:r w:rsidRPr="00713BC8">
              <w:t xml:space="preserve">El primer día de la gira se visita el instituto tecnológico de Costa Rica para una charla y demostración sobre el uso de tecnologías térmicas solares en actividades económicas agropecuarias en la zona norte de Costa Rica. Además, los participantes tuvieron la oportunidad de observar en funcionamiento paneles y colectores solares utilizados en ganadería y para el secado de semillas. </w:t>
            </w:r>
          </w:p>
          <w:p w:rsidR="00D65437" w:rsidRDefault="00D65437"/>
          <w:p w:rsidR="00D65437" w:rsidRDefault="00D65437">
            <w:r w:rsidRPr="00713BC8">
              <w:t>El segundo día de gira se visitó una planta procesadora de cacao a pequeña/mediana escala. Durante la charla los propietarios compartieron la experiencia de como fue el proceso para el establecimiento de la planta, los retos y oportunidades que ofrece el mercado, y recomendaciones para tener éxito con la industria cacaotera. Posteriormente se visitó las instalaciones donde se procesa el cacao permitiendo conocer las maquinas que se utilizan en el proceso.</w:t>
            </w:r>
          </w:p>
          <w:p w:rsidR="00D65437" w:rsidRPr="00713BC8" w:rsidRDefault="00D65437"/>
        </w:tc>
      </w:tr>
      <w:tr w:rsidR="00B5467D" w:rsidRPr="00713BC8" w:rsidTr="00F13D1F">
        <w:trPr>
          <w:trHeight w:val="340"/>
        </w:trPr>
        <w:tc>
          <w:tcPr>
            <w:tcW w:w="1130" w:type="dxa"/>
            <w:shd w:val="clear" w:color="auto" w:fill="F2F2F2" w:themeFill="background1" w:themeFillShade="F2"/>
            <w:noWrap/>
          </w:tcPr>
          <w:p w:rsidR="00B5467D" w:rsidRDefault="00B5467D">
            <w:r>
              <w:t>27.05.19</w:t>
            </w:r>
          </w:p>
        </w:tc>
        <w:tc>
          <w:tcPr>
            <w:tcW w:w="7698" w:type="dxa"/>
            <w:shd w:val="clear" w:color="auto" w:fill="F2F2F2" w:themeFill="background1" w:themeFillShade="F2"/>
          </w:tcPr>
          <w:p w:rsidR="00B5467D" w:rsidRDefault="00B5467D" w:rsidP="00010845">
            <w:r>
              <w:t>Sesión de trabajo paisajes productivos</w:t>
            </w:r>
          </w:p>
        </w:tc>
      </w:tr>
      <w:tr w:rsidR="00B5467D" w:rsidRPr="00713BC8" w:rsidTr="008155E7">
        <w:trPr>
          <w:trHeight w:val="1500"/>
        </w:trPr>
        <w:tc>
          <w:tcPr>
            <w:tcW w:w="1130" w:type="dxa"/>
            <w:noWrap/>
          </w:tcPr>
          <w:p w:rsidR="00B5467D" w:rsidRDefault="00B5467D">
            <w:r>
              <w:t>Resumen</w:t>
            </w:r>
          </w:p>
        </w:tc>
        <w:tc>
          <w:tcPr>
            <w:tcW w:w="7698" w:type="dxa"/>
          </w:tcPr>
          <w:p w:rsidR="00B5467D" w:rsidRDefault="00B5467D" w:rsidP="00010845">
            <w:r>
              <w:t>Sesión de trabajo</w:t>
            </w:r>
            <w:r w:rsidR="00A749C5">
              <w:t xml:space="preserve"> y seguimiento del proyecto paisajes productivos, Valle de Luna</w:t>
            </w:r>
            <w:r>
              <w:t xml:space="preserve">, asistieron 4 personas. </w:t>
            </w:r>
          </w:p>
          <w:p w:rsidR="00B5467D" w:rsidRDefault="00B5467D" w:rsidP="00010845">
            <w:r>
              <w:t>Objetivo:</w:t>
            </w:r>
            <w:bookmarkStart w:id="0" w:name="_GoBack"/>
            <w:bookmarkEnd w:id="0"/>
          </w:p>
          <w:p w:rsidR="00B5467D" w:rsidRDefault="00B5467D" w:rsidP="00010845">
            <w:r>
              <w:t>Definir aspectos de la implementación del proyecto y coordinar actividades con beneficiarios</w:t>
            </w:r>
          </w:p>
          <w:p w:rsidR="00B5467D" w:rsidRDefault="00B5467D" w:rsidP="00010845">
            <w:r>
              <w:t>Resultados:</w:t>
            </w:r>
          </w:p>
          <w:p w:rsidR="00B5467D" w:rsidRDefault="00B5467D" w:rsidP="00010845">
            <w:r>
              <w:t>Se elaboran cheques faltantes</w:t>
            </w:r>
          </w:p>
          <w:p w:rsidR="002B6B0A" w:rsidRDefault="00B5467D" w:rsidP="00010845">
            <w:r>
              <w:t>Se definen fechas de giras</w:t>
            </w:r>
            <w:r w:rsidR="002B6B0A">
              <w:t xml:space="preserve"> para retirar maquina de procesado de cacao</w:t>
            </w:r>
          </w:p>
          <w:p w:rsidR="002B6B0A" w:rsidRDefault="002B6B0A" w:rsidP="00010845">
            <w:r>
              <w:t xml:space="preserve">Se avanza en la definición de los criterios de selección de beneficiarios de abrevaderos, requisitos a cumplir y compromisos ambientales adquiridos. </w:t>
            </w:r>
          </w:p>
        </w:tc>
      </w:tr>
      <w:tr w:rsidR="00555348" w:rsidRPr="00713BC8" w:rsidTr="00555348">
        <w:trPr>
          <w:trHeight w:val="340"/>
        </w:trPr>
        <w:tc>
          <w:tcPr>
            <w:tcW w:w="1130" w:type="dxa"/>
            <w:shd w:val="clear" w:color="auto" w:fill="F2F2F2" w:themeFill="background1" w:themeFillShade="F2"/>
            <w:noWrap/>
          </w:tcPr>
          <w:p w:rsidR="00555348" w:rsidRDefault="00555348">
            <w:r>
              <w:t>03.06.19</w:t>
            </w:r>
          </w:p>
        </w:tc>
        <w:tc>
          <w:tcPr>
            <w:tcW w:w="7698" w:type="dxa"/>
            <w:shd w:val="clear" w:color="auto" w:fill="F2F2F2" w:themeFill="background1" w:themeFillShade="F2"/>
          </w:tcPr>
          <w:p w:rsidR="00555348" w:rsidRDefault="00555348" w:rsidP="00010845">
            <w:r>
              <w:t>Reunión MAG sobre biodigestores y Gira a ver biodigestor</w:t>
            </w:r>
          </w:p>
        </w:tc>
      </w:tr>
      <w:tr w:rsidR="00555348" w:rsidRPr="00713BC8" w:rsidTr="00555348">
        <w:trPr>
          <w:trHeight w:val="340"/>
        </w:trPr>
        <w:tc>
          <w:tcPr>
            <w:tcW w:w="1130" w:type="dxa"/>
            <w:noWrap/>
          </w:tcPr>
          <w:p w:rsidR="00555348" w:rsidRDefault="00555348">
            <w:r>
              <w:t>Resumen</w:t>
            </w:r>
          </w:p>
        </w:tc>
        <w:tc>
          <w:tcPr>
            <w:tcW w:w="7698" w:type="dxa"/>
          </w:tcPr>
          <w:p w:rsidR="00555348" w:rsidRDefault="00555348" w:rsidP="00010845">
            <w:r>
              <w:t xml:space="preserve">Reunión en el MAG con el objetivo de </w:t>
            </w:r>
            <w:proofErr w:type="spellStart"/>
            <w:r>
              <w:t>aclara</w:t>
            </w:r>
            <w:proofErr w:type="spellEnd"/>
            <w:r>
              <w:t xml:space="preserve"> dudas sobre modelos de biodigestores. Asistieron 6 personas. </w:t>
            </w:r>
          </w:p>
          <w:p w:rsidR="00555348" w:rsidRDefault="00555348" w:rsidP="00010845">
            <w:r>
              <w:t>Ese mismo día se realizó una visita a Mollejones de Platanar para observar un modelo de biodigestor.</w:t>
            </w:r>
          </w:p>
          <w:p w:rsidR="00555348" w:rsidRDefault="00555348" w:rsidP="00010845">
            <w:r>
              <w:t xml:space="preserve">El objetivo de la gira fue ver la utilidad de los biodigestores, su capacidad y captar recomendaciones para darle un mejor uso. </w:t>
            </w:r>
          </w:p>
        </w:tc>
      </w:tr>
    </w:tbl>
    <w:p w:rsidR="001F198A" w:rsidRDefault="001F198A"/>
    <w:p w:rsidR="00421230" w:rsidRDefault="00421230"/>
    <w:p w:rsidR="00421230" w:rsidRDefault="00421230"/>
    <w:p w:rsidR="00D3421D" w:rsidRDefault="00D3421D"/>
    <w:sectPr w:rsidR="00D3421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A0" w:rsidRDefault="00C215A0" w:rsidP="00A67B7C">
      <w:pPr>
        <w:spacing w:after="0" w:line="240" w:lineRule="auto"/>
      </w:pPr>
      <w:r>
        <w:separator/>
      </w:r>
    </w:p>
  </w:endnote>
  <w:endnote w:type="continuationSeparator" w:id="0">
    <w:p w:rsidR="00C215A0" w:rsidRDefault="00C215A0" w:rsidP="00A6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A0" w:rsidRDefault="00C215A0" w:rsidP="00A67B7C">
      <w:pPr>
        <w:spacing w:after="0" w:line="240" w:lineRule="auto"/>
      </w:pPr>
      <w:r>
        <w:separator/>
      </w:r>
    </w:p>
  </w:footnote>
  <w:footnote w:type="continuationSeparator" w:id="0">
    <w:p w:rsidR="00C215A0" w:rsidRDefault="00C215A0" w:rsidP="00A6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7C" w:rsidRDefault="00A67B7C" w:rsidP="00A67B7C">
    <w:pPr>
      <w:pStyle w:val="Encabezado"/>
      <w:jc w:val="center"/>
    </w:pPr>
    <w:r>
      <w:t>Resumen de actividades realizadas para el proyecto Paisajes Productivos</w:t>
    </w:r>
  </w:p>
  <w:p w:rsidR="00A67B7C" w:rsidRDefault="00A67B7C" w:rsidP="00A67B7C">
    <w:pPr>
      <w:pStyle w:val="Encabezado"/>
      <w:jc w:val="center"/>
    </w:pPr>
    <w:r>
      <w:t>ASOCUENCA, AMACOBAS, ASADA Santa Elena</w:t>
    </w:r>
  </w:p>
  <w:p w:rsidR="00A67B7C" w:rsidRDefault="00A67B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0260B"/>
    <w:multiLevelType w:val="hybridMultilevel"/>
    <w:tmpl w:val="6E32127E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C8"/>
    <w:rsid w:val="00010845"/>
    <w:rsid w:val="000A3856"/>
    <w:rsid w:val="00107323"/>
    <w:rsid w:val="00130CFE"/>
    <w:rsid w:val="001F198A"/>
    <w:rsid w:val="002558F4"/>
    <w:rsid w:val="002B6B0A"/>
    <w:rsid w:val="00314603"/>
    <w:rsid w:val="003B1760"/>
    <w:rsid w:val="00421230"/>
    <w:rsid w:val="00491E08"/>
    <w:rsid w:val="004B64DE"/>
    <w:rsid w:val="004E6FC8"/>
    <w:rsid w:val="00555348"/>
    <w:rsid w:val="00592AD3"/>
    <w:rsid w:val="005A569B"/>
    <w:rsid w:val="006F6DC0"/>
    <w:rsid w:val="00713BC8"/>
    <w:rsid w:val="007E5C55"/>
    <w:rsid w:val="007F69E6"/>
    <w:rsid w:val="008130D0"/>
    <w:rsid w:val="00895F67"/>
    <w:rsid w:val="008A692C"/>
    <w:rsid w:val="00A67B7C"/>
    <w:rsid w:val="00A749C5"/>
    <w:rsid w:val="00AB5BFF"/>
    <w:rsid w:val="00AC4D98"/>
    <w:rsid w:val="00AF1391"/>
    <w:rsid w:val="00B5467D"/>
    <w:rsid w:val="00C215A0"/>
    <w:rsid w:val="00C7053F"/>
    <w:rsid w:val="00C76012"/>
    <w:rsid w:val="00D3421D"/>
    <w:rsid w:val="00D65437"/>
    <w:rsid w:val="00E837E5"/>
    <w:rsid w:val="00EE1BFC"/>
    <w:rsid w:val="00F13D1F"/>
    <w:rsid w:val="00F7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72595"/>
  <w15:chartTrackingRefBased/>
  <w15:docId w15:val="{5A886959-F98B-4863-B056-40302F1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B7C"/>
  </w:style>
  <w:style w:type="paragraph" w:styleId="Piedepgina">
    <w:name w:val="footer"/>
    <w:basedOn w:val="Normal"/>
    <w:link w:val="PiedepginaCar"/>
    <w:uiPriority w:val="99"/>
    <w:unhideWhenUsed/>
    <w:rsid w:val="00A6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B7C"/>
  </w:style>
  <w:style w:type="paragraph" w:styleId="Prrafodelista">
    <w:name w:val="List Paragraph"/>
    <w:basedOn w:val="Normal"/>
    <w:uiPriority w:val="34"/>
    <w:qFormat/>
    <w:rsid w:val="00D342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2021-01-18T22:00:00+00:00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>CRI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>2018-11-30T05:00:00+00:00</Document_x0020_Coverage_x0020_Period_x0020_Start_x0020_Date>
    <Document_x0020_Coverage_x0020_Period_x0020_End_x0020_Date xmlns="f1161f5b-24a3-4c2d-bc81-44cb9325e8ee">2019-11-30T05:00:00+00:00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242</Value>
      <Value>1289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00096514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</TermName>
          <TermId xmlns="http://schemas.microsoft.com/office/infopath/2007/PartnerControls">63660651-f839-4300-a31c-00f97fb7fdd7</TermId>
        </TermInfo>
      </Terms>
    </gc6531b704974d528487414686b72f6f>
    <_dlc_DocId xmlns="f1161f5b-24a3-4c2d-bc81-44cb9325e8ee">ATLASPDC-4-129202</_dlc_DocId>
    <_dlc_DocIdUrl xmlns="f1161f5b-24a3-4c2d-bc81-44cb9325e8ee">
      <Url>https://info.undp.org/docs/pdc/_layouts/DocIdRedir.aspx?ID=ATLASPDC-4-129202</Url>
      <Description>ATLASPDC-4-129202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8EB3FF9-999A-4470-A50B-747DE4854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3D742-0A2B-4262-A51D-3F42CF19D545}"/>
</file>

<file path=customXml/itemProps3.xml><?xml version="1.0" encoding="utf-8"?>
<ds:datastoreItem xmlns:ds="http://schemas.openxmlformats.org/officeDocument/2006/customXml" ds:itemID="{D444EC1C-F2C7-44AB-8D1C-2A8DAE733A5B}"/>
</file>

<file path=customXml/itemProps4.xml><?xml version="1.0" encoding="utf-8"?>
<ds:datastoreItem xmlns:ds="http://schemas.openxmlformats.org/officeDocument/2006/customXml" ds:itemID="{3F1DC9CE-51A5-486F-A87D-470944990577}"/>
</file>

<file path=customXml/itemProps5.xml><?xml version="1.0" encoding="utf-8"?>
<ds:datastoreItem xmlns:ds="http://schemas.openxmlformats.org/officeDocument/2006/customXml" ds:itemID="{D49F087E-BCBE-4A91-99DF-4DF74099D992}"/>
</file>

<file path=customXml/itemProps6.xml><?xml version="1.0" encoding="utf-8"?>
<ds:datastoreItem xmlns:ds="http://schemas.openxmlformats.org/officeDocument/2006/customXml" ds:itemID="{405BBED6-3100-44EF-8091-374777511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I</dc:title>
  <dc:subject/>
  <dc:creator>Jimmy Barrantes</dc:creator>
  <cp:keywords/>
  <dc:description/>
  <cp:lastModifiedBy>Jimmy Barrantes</cp:lastModifiedBy>
  <cp:revision>8</cp:revision>
  <cp:lastPrinted>2019-05-10T18:59:00Z</cp:lastPrinted>
  <dcterms:created xsi:type="dcterms:W3CDTF">2019-06-19T02:24:00Z</dcterms:created>
  <dcterms:modified xsi:type="dcterms:W3CDTF">2019-06-28T03:44:00Z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/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242;#Spanish|4e414ef6-23af-4d09-959b-cacfb5bc82ab</vt:lpwstr>
  </property>
  <property fmtid="{D5CDD505-2E9C-101B-9397-08002B2CF9AE}" pid="7" name="Operating Unit0">
    <vt:lpwstr>1289;#CRI|63660651-f839-4300-a31c-00f97fb7fdd7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1112;#Progress Report|03c70d0e-c75e-4cfb-8288-e692640ede14</vt:lpwstr>
  </property>
  <property fmtid="{D5CDD505-2E9C-101B-9397-08002B2CF9AE}" pid="10" name="eRegFilingCodeMM">
    <vt:lpwstr/>
  </property>
  <property fmtid="{D5CDD505-2E9C-101B-9397-08002B2CF9AE}" pid="11" name="UndpUnitMM">
    <vt:lpwstr/>
  </property>
  <property fmtid="{D5CDD505-2E9C-101B-9397-08002B2CF9AE}" pid="12" name="UNDPFocusAreas">
    <vt:lpwstr/>
  </property>
  <property fmtid="{D5CDD505-2E9C-101B-9397-08002B2CF9AE}" pid="13" name="_dlc_DocIdItemGuid">
    <vt:lpwstr>1c70e36c-98a6-44bb-8c34-2a335c58a1d0</vt:lpwstr>
  </property>
  <property fmtid="{D5CDD505-2E9C-101B-9397-08002B2CF9AE}" pid="14" name="URL">
    <vt:lpwstr/>
  </property>
  <property fmtid="{D5CDD505-2E9C-101B-9397-08002B2CF9AE}" pid="15" name="DocumentSetDescription">
    <vt:lpwstr/>
  </property>
  <property fmtid="{D5CDD505-2E9C-101B-9397-08002B2CF9AE}" pid="16" name="UnitTaxHTField0">
    <vt:lpwstr/>
  </property>
  <property fmtid="{D5CDD505-2E9C-101B-9397-08002B2CF9AE}" pid="17" name="Unit">
    <vt:lpwstr/>
  </property>
</Properties>
</file>